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2F0" w:rsidRDefault="005B42F0" w:rsidP="005B42F0">
      <w:pPr>
        <w:shd w:val="clear" w:color="auto" w:fill="FBFBFB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C2F" w:rsidRDefault="00182C2F" w:rsidP="005441DE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НЕДВИГОВСКОГО СЕЛЬСКОГО ПОСЕЛЕНИЯ</w:t>
      </w:r>
    </w:p>
    <w:p w:rsidR="005441DE" w:rsidRDefault="005441DE" w:rsidP="005441DE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МЯСНИКОВСКОГО МУНИЦИПАЛЬНОГО РАЙОНА </w:t>
      </w:r>
    </w:p>
    <w:p w:rsidR="005441DE" w:rsidRDefault="005441DE" w:rsidP="005441DE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РОСТОВСКОЙ ОБЛАСТИ</w:t>
      </w:r>
    </w:p>
    <w:p w:rsidR="00182C2F" w:rsidRDefault="00182C2F" w:rsidP="00182C2F">
      <w:pPr>
        <w:pStyle w:val="ConsNonformat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182C2F" w:rsidTr="008B03E5">
        <w:trPr>
          <w:trHeight w:val="10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182C2F" w:rsidRDefault="00182C2F" w:rsidP="008B03E5">
            <w:pPr>
              <w:pStyle w:val="ConsNonformat"/>
              <w:tabs>
                <w:tab w:val="left" w:pos="570"/>
              </w:tabs>
              <w:spacing w:line="276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ab/>
            </w:r>
          </w:p>
        </w:tc>
      </w:tr>
    </w:tbl>
    <w:p w:rsidR="005441DE" w:rsidRPr="00182C2F" w:rsidRDefault="005441DE" w:rsidP="005441DE">
      <w:pPr>
        <w:shd w:val="clear" w:color="auto" w:fill="FBFBFB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2C2F">
        <w:rPr>
          <w:rFonts w:ascii="Times New Roman" w:hAnsi="Times New Roman"/>
          <w:b/>
          <w:sz w:val="28"/>
          <w:szCs w:val="28"/>
        </w:rPr>
        <w:t>РАСПОРЯЖЕНИЕ</w:t>
      </w:r>
    </w:p>
    <w:p w:rsidR="00182C2F" w:rsidRDefault="00182C2F" w:rsidP="00182C2F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</w:p>
    <w:p w:rsidR="005441DE" w:rsidRPr="005441DE" w:rsidRDefault="00C61AD1" w:rsidP="00544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544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204C">
        <w:rPr>
          <w:rFonts w:ascii="Times New Roman" w:hAnsi="Times New Roman" w:cs="Times New Roman"/>
          <w:color w:val="000000" w:themeColor="text1"/>
          <w:sz w:val="28"/>
          <w:szCs w:val="28"/>
        </w:rPr>
        <w:t>ма</w:t>
      </w:r>
      <w:r w:rsidR="005441D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82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38204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82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</w:t>
      </w:r>
      <w:r w:rsidR="00544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182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0A6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82C2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441DE">
        <w:rPr>
          <w:rFonts w:ascii="Times New Roman" w:hAnsi="Times New Roman" w:cs="Times New Roman"/>
          <w:sz w:val="28"/>
          <w:szCs w:val="28"/>
        </w:rPr>
        <w:t xml:space="preserve">                   х. Недвиговка</w:t>
      </w:r>
    </w:p>
    <w:p w:rsidR="005B42F0" w:rsidRPr="00182C2F" w:rsidRDefault="005441DE" w:rsidP="005B42F0">
      <w:pPr>
        <w:shd w:val="clear" w:color="auto" w:fill="FBFBFB"/>
        <w:spacing w:after="120" w:line="240" w:lineRule="auto"/>
        <w:jc w:val="center"/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</w:pPr>
      <w:r w:rsidRPr="00182C2F">
        <w:rPr>
          <w:rFonts w:ascii="Times New Roman" w:hAnsi="Times New Roman"/>
          <w:sz w:val="28"/>
          <w:szCs w:val="28"/>
        </w:rPr>
        <w:t xml:space="preserve"> </w:t>
      </w:r>
      <w:r w:rsidR="005B42F0" w:rsidRPr="00182C2F">
        <w:rPr>
          <w:rFonts w:ascii="Times New Roman" w:hAnsi="Times New Roman"/>
          <w:sz w:val="28"/>
          <w:szCs w:val="28"/>
        </w:rPr>
        <w:t>«Об ответственности за состояние гидротехнических сооружений» ответственными за обеспечение соблюдения норм и правил безопасности на гидротехнических сооружениях, находящихся в собственности муниципального образования «Недвиговское сельское поселение»</w:t>
      </w:r>
    </w:p>
    <w:p w:rsidR="005441DE" w:rsidRDefault="005441DE" w:rsidP="005B42F0">
      <w:pPr>
        <w:shd w:val="clear" w:color="auto" w:fill="FBFBFB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42F0" w:rsidRPr="00182C2F" w:rsidRDefault="005B42F0" w:rsidP="005B42F0">
      <w:pPr>
        <w:shd w:val="clear" w:color="auto" w:fill="FBFBFB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РФ от 21 июля 1997 года № 117-ФЗ «О безопасности гидротехнических сооружений», в целях предотвращения случаев возникновения чрезвычайных ситуаций на гидротехнических сооружениях, находящихся в собственности </w:t>
      </w:r>
      <w:r w:rsidRPr="0018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Недвиговского</w:t>
      </w:r>
      <w:r w:rsidRPr="005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руководствуясь Уставом </w:t>
      </w:r>
      <w:r w:rsidRPr="0018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Недвиговского </w:t>
      </w:r>
      <w:r w:rsidRPr="005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18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B42F0" w:rsidRPr="005B42F0" w:rsidRDefault="005B42F0" w:rsidP="005B42F0">
      <w:pPr>
        <w:shd w:val="clear" w:color="auto" w:fill="FBFBFB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5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ответственных за</w:t>
      </w:r>
      <w:r w:rsidRPr="00182C2F">
        <w:rPr>
          <w:rFonts w:ascii="Times New Roman" w:hAnsi="Times New Roman"/>
          <w:sz w:val="28"/>
          <w:szCs w:val="28"/>
        </w:rPr>
        <w:t xml:space="preserve"> обеспечение соблюдения норм и правил безопасности на гидротехнических сооружениях, находящихся в собственности муниципального образования «Недвиговское сельское поселение»</w:t>
      </w:r>
      <w:r w:rsidRPr="0018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</w:t>
      </w:r>
      <w:r w:rsidRPr="005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</w:t>
      </w:r>
      <w:r w:rsidRPr="0018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B42F0" w:rsidRPr="005B42F0" w:rsidRDefault="005B42F0" w:rsidP="005B42F0">
      <w:pPr>
        <w:shd w:val="clear" w:color="auto" w:fill="FBFBFB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18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   обязанности </w:t>
      </w:r>
      <w:r w:rsidR="0054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ответственных лиц </w:t>
      </w:r>
      <w:r w:rsidRPr="005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182C2F">
        <w:rPr>
          <w:rFonts w:ascii="Times New Roman" w:hAnsi="Times New Roman"/>
          <w:sz w:val="28"/>
          <w:szCs w:val="28"/>
        </w:rPr>
        <w:t xml:space="preserve"> обеспечение соблюдения норм и правил безопасности на гидротехнических сооружениях, находящихся в собственности муниципального образования «Недвиговское сельское поселение»</w:t>
      </w:r>
      <w:r w:rsidRPr="0018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№2).</w:t>
      </w:r>
    </w:p>
    <w:p w:rsidR="005B42F0" w:rsidRPr="00182C2F" w:rsidRDefault="005B42F0" w:rsidP="005B42F0">
      <w:pPr>
        <w:shd w:val="clear" w:color="auto" w:fill="FBFBFB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5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</w:t>
      </w:r>
      <w:r w:rsidRPr="0018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</w:t>
      </w:r>
      <w:r w:rsidRPr="005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бюллетене сельского поселения и разместить на официальном сайте Администрации </w:t>
      </w:r>
      <w:r w:rsidRPr="0018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Недвиговского сельского поселения </w:t>
      </w:r>
      <w:r w:rsidRPr="005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сети Интернет.</w:t>
      </w:r>
    </w:p>
    <w:p w:rsidR="005B42F0" w:rsidRPr="005B42F0" w:rsidRDefault="005B42F0" w:rsidP="005B42F0">
      <w:pPr>
        <w:shd w:val="clear" w:color="auto" w:fill="FBFBFB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18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распоряжение в</w:t>
      </w:r>
      <w:r w:rsidRPr="0018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ступает в силу с момента подписания.</w:t>
      </w:r>
    </w:p>
    <w:p w:rsidR="005B42F0" w:rsidRPr="005B42F0" w:rsidRDefault="005B42F0" w:rsidP="005B42F0">
      <w:pPr>
        <w:shd w:val="clear" w:color="auto" w:fill="FBFBFB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.Контроль над исполнением данного распоряжения оставляю за собой. </w:t>
      </w:r>
    </w:p>
    <w:p w:rsidR="005B42F0" w:rsidRPr="00182C2F" w:rsidRDefault="005B42F0" w:rsidP="005B42F0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B42F0" w:rsidRPr="00182C2F" w:rsidRDefault="005B42F0" w:rsidP="005B42F0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C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Глава Администрации </w:t>
      </w:r>
    </w:p>
    <w:p w:rsidR="005B42F0" w:rsidRPr="005B42F0" w:rsidRDefault="005B42F0" w:rsidP="005B42F0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C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Недвиговского сельского поселения                                 </w:t>
      </w:r>
      <w:r w:rsidR="00182C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proofErr w:type="spellStart"/>
      <w:r w:rsidRPr="00182C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Е.Е.Харахашян</w:t>
      </w:r>
      <w:proofErr w:type="spellEnd"/>
    </w:p>
    <w:p w:rsidR="005B42F0" w:rsidRPr="005B42F0" w:rsidRDefault="005B42F0" w:rsidP="005B42F0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8"/>
          <w:szCs w:val="28"/>
          <w:lang w:eastAsia="ru-RU"/>
        </w:rPr>
      </w:pPr>
      <w:r w:rsidRPr="00182C2F">
        <w:rPr>
          <w:rFonts w:ascii="RobotoRegular" w:eastAsia="Times New Roman" w:hAnsi="RobotoRegular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B42F0" w:rsidRPr="00182C2F" w:rsidRDefault="005B42F0" w:rsidP="005B42F0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b/>
          <w:bCs/>
          <w:color w:val="000000"/>
          <w:sz w:val="28"/>
          <w:szCs w:val="28"/>
          <w:lang w:eastAsia="ru-RU"/>
        </w:rPr>
      </w:pPr>
    </w:p>
    <w:p w:rsidR="005B42F0" w:rsidRDefault="005B42F0" w:rsidP="005B42F0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b/>
          <w:bCs/>
          <w:color w:val="000000"/>
          <w:sz w:val="28"/>
          <w:szCs w:val="28"/>
          <w:lang w:eastAsia="ru-RU"/>
        </w:rPr>
      </w:pPr>
    </w:p>
    <w:p w:rsidR="0038204C" w:rsidRDefault="0038204C" w:rsidP="005B42F0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b/>
          <w:bCs/>
          <w:color w:val="000000"/>
          <w:sz w:val="28"/>
          <w:szCs w:val="28"/>
          <w:lang w:eastAsia="ru-RU"/>
        </w:rPr>
      </w:pPr>
    </w:p>
    <w:p w:rsidR="0038204C" w:rsidRPr="00182C2F" w:rsidRDefault="0038204C" w:rsidP="005B42F0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b/>
          <w:bCs/>
          <w:color w:val="000000"/>
          <w:sz w:val="28"/>
          <w:szCs w:val="28"/>
          <w:lang w:eastAsia="ru-RU"/>
        </w:rPr>
      </w:pPr>
    </w:p>
    <w:p w:rsidR="005B42F0" w:rsidRDefault="005B42F0" w:rsidP="005441DE">
      <w:pPr>
        <w:shd w:val="clear" w:color="auto" w:fill="FBFBFB"/>
        <w:spacing w:after="0" w:line="240" w:lineRule="auto"/>
        <w:ind w:left="5670"/>
        <w:rPr>
          <w:rFonts w:ascii="RobotoRegular" w:eastAsia="Times New Roman" w:hAnsi="RobotoRegular" w:cs="Times New Roman"/>
          <w:b/>
          <w:bCs/>
          <w:color w:val="000000"/>
          <w:sz w:val="19"/>
          <w:lang w:eastAsia="ru-RU"/>
        </w:rPr>
      </w:pPr>
    </w:p>
    <w:p w:rsidR="005B42F0" w:rsidRPr="005B42F0" w:rsidRDefault="005B42F0" w:rsidP="005B42F0">
      <w:pPr>
        <w:shd w:val="clear" w:color="auto" w:fill="FBFBFB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441D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Приложение № 1</w:t>
      </w:r>
    </w:p>
    <w:p w:rsidR="005B42F0" w:rsidRPr="005B42F0" w:rsidRDefault="005B42F0" w:rsidP="005B42F0">
      <w:pPr>
        <w:shd w:val="clear" w:color="auto" w:fill="FBFBFB"/>
        <w:spacing w:after="12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B42F0">
        <w:rPr>
          <w:rFonts w:ascii="Times New Roman" w:eastAsia="Times New Roman" w:hAnsi="Times New Roman" w:cs="Times New Roman"/>
          <w:color w:val="000000"/>
          <w:lang w:eastAsia="ru-RU"/>
        </w:rPr>
        <w:t xml:space="preserve">к </w:t>
      </w:r>
      <w:r w:rsidRPr="005441DE">
        <w:rPr>
          <w:rFonts w:ascii="Times New Roman" w:eastAsia="Times New Roman" w:hAnsi="Times New Roman" w:cs="Times New Roman"/>
          <w:color w:val="000000"/>
          <w:lang w:eastAsia="ru-RU"/>
        </w:rPr>
        <w:t xml:space="preserve">распоряжению </w:t>
      </w:r>
      <w:r w:rsidRPr="005B42F0">
        <w:rPr>
          <w:rFonts w:ascii="Times New Roman" w:eastAsia="Times New Roman" w:hAnsi="Times New Roman" w:cs="Times New Roman"/>
          <w:color w:val="000000"/>
          <w:lang w:eastAsia="ru-RU"/>
        </w:rPr>
        <w:t xml:space="preserve">Главы </w:t>
      </w:r>
      <w:r w:rsidRPr="005441DE">
        <w:rPr>
          <w:rFonts w:ascii="Times New Roman" w:eastAsia="Times New Roman" w:hAnsi="Times New Roman" w:cs="Times New Roman"/>
          <w:color w:val="000000"/>
          <w:lang w:eastAsia="ru-RU"/>
        </w:rPr>
        <w:t xml:space="preserve">Администрации Недвиговского </w:t>
      </w:r>
      <w:r w:rsidRPr="005B42F0">
        <w:rPr>
          <w:rFonts w:ascii="Times New Roman" w:eastAsia="Times New Roman" w:hAnsi="Times New Roman" w:cs="Times New Roman"/>
          <w:color w:val="000000"/>
          <w:lang w:eastAsia="ru-RU"/>
        </w:rPr>
        <w:t>сельского поселения</w:t>
      </w:r>
    </w:p>
    <w:p w:rsidR="005B42F0" w:rsidRPr="005B42F0" w:rsidRDefault="005B42F0" w:rsidP="005B42F0">
      <w:pPr>
        <w:shd w:val="clear" w:color="auto" w:fill="FBFBFB"/>
        <w:spacing w:after="12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B42F0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r w:rsidR="00560A6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61AD1">
        <w:rPr>
          <w:rFonts w:ascii="Times New Roman" w:eastAsia="Times New Roman" w:hAnsi="Times New Roman" w:cs="Times New Roman"/>
          <w:color w:val="000000"/>
          <w:lang w:eastAsia="ru-RU"/>
        </w:rPr>
        <w:t>29</w:t>
      </w:r>
      <w:r w:rsidR="00560A6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8204C">
        <w:rPr>
          <w:rFonts w:ascii="Times New Roman" w:eastAsia="Times New Roman" w:hAnsi="Times New Roman" w:cs="Times New Roman"/>
          <w:color w:val="000000"/>
          <w:lang w:eastAsia="ru-RU"/>
        </w:rPr>
        <w:t>05</w:t>
      </w:r>
      <w:r w:rsidR="00560A66">
        <w:rPr>
          <w:rFonts w:ascii="Times New Roman" w:eastAsia="Times New Roman" w:hAnsi="Times New Roman" w:cs="Times New Roman"/>
          <w:color w:val="000000"/>
          <w:lang w:eastAsia="ru-RU"/>
        </w:rPr>
        <w:t>.202</w:t>
      </w:r>
      <w:r w:rsidR="0038204C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560A66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  <w:r w:rsidRPr="005B42F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41DE"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 w:rsidR="00C61AD1">
        <w:rPr>
          <w:rFonts w:ascii="Times New Roman" w:eastAsia="Times New Roman" w:hAnsi="Times New Roman" w:cs="Times New Roman"/>
          <w:color w:val="000000"/>
          <w:lang w:eastAsia="ru-RU"/>
        </w:rPr>
        <w:t>20</w:t>
      </w:r>
    </w:p>
    <w:p w:rsidR="005B42F0" w:rsidRDefault="005B42F0" w:rsidP="005B42F0">
      <w:pPr>
        <w:shd w:val="clear" w:color="auto" w:fill="FBFBFB"/>
        <w:spacing w:after="120" w:line="240" w:lineRule="auto"/>
        <w:jc w:val="both"/>
        <w:rPr>
          <w:rFonts w:ascii="RobotoRegular" w:eastAsia="Times New Roman" w:hAnsi="RobotoRegular" w:cs="Times New Roman"/>
          <w:color w:val="000000"/>
          <w:sz w:val="19"/>
          <w:szCs w:val="19"/>
          <w:lang w:eastAsia="ru-RU"/>
        </w:rPr>
      </w:pPr>
    </w:p>
    <w:p w:rsidR="005B42F0" w:rsidRDefault="005B42F0" w:rsidP="005B42F0">
      <w:pPr>
        <w:shd w:val="clear" w:color="auto" w:fill="FBFBFB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5B4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ответственных за</w:t>
      </w:r>
      <w:r w:rsidRPr="005B42F0">
        <w:rPr>
          <w:rFonts w:ascii="Times New Roman" w:hAnsi="Times New Roman"/>
          <w:sz w:val="24"/>
          <w:szCs w:val="24"/>
        </w:rPr>
        <w:t xml:space="preserve"> </w:t>
      </w:r>
      <w:r w:rsidRPr="006C035E">
        <w:rPr>
          <w:rFonts w:ascii="Times New Roman" w:hAnsi="Times New Roman"/>
          <w:sz w:val="24"/>
          <w:szCs w:val="24"/>
        </w:rPr>
        <w:t>обеспечение соблюдения норм и правил безопасности на гидротехнических сооружениях, находящихся в собственности муниципального образования «Недвиговское сельское поселение»</w:t>
      </w:r>
    </w:p>
    <w:p w:rsidR="005B42F0" w:rsidRPr="005B42F0" w:rsidRDefault="005B42F0" w:rsidP="005B42F0">
      <w:pPr>
        <w:shd w:val="clear" w:color="auto" w:fill="FBFBFB"/>
        <w:spacing w:after="120" w:line="240" w:lineRule="auto"/>
        <w:jc w:val="center"/>
        <w:rPr>
          <w:rFonts w:ascii="RobotoRegular" w:eastAsia="Times New Roman" w:hAnsi="RobotoRegular" w:cs="Times New Roman"/>
          <w:color w:val="000000"/>
          <w:sz w:val="19"/>
          <w:szCs w:val="19"/>
          <w:lang w:eastAsia="ru-RU"/>
        </w:rPr>
      </w:pPr>
    </w:p>
    <w:tbl>
      <w:tblPr>
        <w:tblpPr w:leftFromText="36" w:rightFromText="36" w:vertAnchor="text"/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529"/>
        <w:gridCol w:w="2088"/>
        <w:gridCol w:w="1614"/>
        <w:gridCol w:w="3731"/>
      </w:tblGrid>
      <w:tr w:rsidR="00182C2F" w:rsidRPr="005B42F0" w:rsidTr="00182C2F">
        <w:trPr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2F0" w:rsidRPr="005B42F0" w:rsidRDefault="00182C2F" w:rsidP="005B42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2F0" w:rsidRPr="005B42F0" w:rsidRDefault="00182C2F" w:rsidP="005B42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ГТС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2F0" w:rsidRPr="005B42F0" w:rsidRDefault="00182C2F" w:rsidP="005B42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2F0" w:rsidRPr="005B42F0" w:rsidRDefault="00182C2F" w:rsidP="005B42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ГТС</w:t>
            </w: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2F0" w:rsidRPr="005B42F0" w:rsidRDefault="00182C2F" w:rsidP="005B42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ответственного</w:t>
            </w:r>
          </w:p>
        </w:tc>
      </w:tr>
      <w:tr w:rsidR="00182C2F" w:rsidRPr="005B42F0" w:rsidTr="00182C2F">
        <w:trPr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2F0" w:rsidRPr="005B42F0" w:rsidRDefault="00182C2F" w:rsidP="005B42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2F0" w:rsidRPr="005B42F0" w:rsidRDefault="00182C2F" w:rsidP="005B42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ГТС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2F0" w:rsidRPr="005B42F0" w:rsidRDefault="00182C2F" w:rsidP="005B42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Россия, </w:t>
            </w:r>
            <w:r w:rsidRPr="00417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Ростовская обл., р-н Мясниковский, балка </w:t>
            </w:r>
            <w:r w:rsidRPr="00417951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«</w:t>
            </w:r>
            <w:r w:rsidRPr="00417951">
              <w:rPr>
                <w:rFonts w:ascii="Times New Roman" w:hAnsi="Times New Roman"/>
                <w:color w:val="000000"/>
                <w:sz w:val="24"/>
                <w:szCs w:val="24"/>
              </w:rPr>
              <w:t>Белая</w:t>
            </w:r>
            <w:r w:rsidRPr="00417951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»</w:t>
            </w:r>
            <w:r w:rsidRPr="00417951">
              <w:rPr>
                <w:rFonts w:ascii="Times New Roman" w:hAnsi="Times New Roman"/>
                <w:color w:val="000000"/>
                <w:sz w:val="24"/>
                <w:szCs w:val="24"/>
              </w:rPr>
              <w:t>, от устья 3</w:t>
            </w:r>
            <w:r w:rsidRPr="00417951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 xml:space="preserve"> </w:t>
            </w:r>
            <w:r w:rsidRPr="00417951">
              <w:rPr>
                <w:rFonts w:ascii="Times New Roman" w:hAnsi="Times New Roman"/>
                <w:color w:val="000000"/>
                <w:sz w:val="24"/>
                <w:szCs w:val="24"/>
              </w:rPr>
              <w:t>км. и 1,5 км. северо-западнее х. Веселый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C2F" w:rsidRPr="005B42F0" w:rsidRDefault="00182C2F" w:rsidP="005B42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2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Гидротехничес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кое</w:t>
            </w:r>
          </w:p>
          <w:p w:rsidR="005B42F0" w:rsidRPr="005B42F0" w:rsidRDefault="005B42F0" w:rsidP="005B42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C2F" w:rsidRPr="006C035E" w:rsidRDefault="00182C2F" w:rsidP="00182C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35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38204C">
              <w:rPr>
                <w:rFonts w:ascii="Times New Roman" w:hAnsi="Times New Roman"/>
                <w:sz w:val="24"/>
                <w:szCs w:val="24"/>
              </w:rPr>
              <w:t>Вакульчук</w:t>
            </w:r>
            <w:proofErr w:type="spellEnd"/>
            <w:r w:rsidR="0038204C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  <w:r w:rsidRPr="006C035E">
              <w:rPr>
                <w:rFonts w:ascii="Times New Roman" w:hAnsi="Times New Roman"/>
                <w:sz w:val="24"/>
                <w:szCs w:val="24"/>
              </w:rPr>
              <w:t xml:space="preserve">. – начальник сектора экономики и финансов Администрации Недвиговского сельского поселения </w:t>
            </w:r>
          </w:p>
          <w:p w:rsidR="00182C2F" w:rsidRPr="006C035E" w:rsidRDefault="00182C2F" w:rsidP="00182C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35E">
              <w:rPr>
                <w:rFonts w:ascii="Times New Roman" w:hAnsi="Times New Roman"/>
                <w:sz w:val="24"/>
                <w:szCs w:val="24"/>
              </w:rPr>
              <w:t>-</w:t>
            </w:r>
            <w:r w:rsidR="0038204C">
              <w:rPr>
                <w:rFonts w:ascii="Times New Roman" w:hAnsi="Times New Roman"/>
                <w:sz w:val="24"/>
                <w:szCs w:val="24"/>
              </w:rPr>
              <w:t>Птицына О.А.</w:t>
            </w:r>
            <w:r w:rsidRPr="006C035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204C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204C">
              <w:rPr>
                <w:rFonts w:ascii="Times New Roman" w:hAnsi="Times New Roman"/>
                <w:sz w:val="24"/>
                <w:szCs w:val="24"/>
              </w:rPr>
              <w:t>начальник сектора по вопросам местного самоуправления</w:t>
            </w:r>
            <w:r w:rsidRPr="006C035E">
              <w:rPr>
                <w:rFonts w:ascii="Times New Roman" w:hAnsi="Times New Roman"/>
                <w:sz w:val="24"/>
                <w:szCs w:val="24"/>
              </w:rPr>
              <w:t xml:space="preserve"> Администрации Недвиговского сельского поселения </w:t>
            </w:r>
          </w:p>
          <w:p w:rsidR="00182C2F" w:rsidRDefault="00182C2F" w:rsidP="00182C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35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38204C">
              <w:rPr>
                <w:rFonts w:ascii="Times New Roman" w:hAnsi="Times New Roman"/>
                <w:sz w:val="24"/>
                <w:szCs w:val="24"/>
              </w:rPr>
              <w:t>Пелих</w:t>
            </w:r>
            <w:proofErr w:type="spellEnd"/>
            <w:r w:rsidR="0038204C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  <w:r w:rsidRPr="006C035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ведущий </w:t>
            </w:r>
            <w:r w:rsidRPr="006C035E">
              <w:rPr>
                <w:rFonts w:ascii="Times New Roman" w:hAnsi="Times New Roman"/>
                <w:sz w:val="24"/>
                <w:szCs w:val="24"/>
              </w:rPr>
              <w:t>специалист Администрации Не</w:t>
            </w:r>
            <w:r>
              <w:rPr>
                <w:rFonts w:ascii="Times New Roman" w:hAnsi="Times New Roman"/>
                <w:sz w:val="24"/>
                <w:szCs w:val="24"/>
              </w:rPr>
              <w:t>двиговского сельского поселения.</w:t>
            </w:r>
          </w:p>
          <w:p w:rsidR="005B42F0" w:rsidRPr="005B42F0" w:rsidRDefault="005B42F0" w:rsidP="005B42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C2F" w:rsidRPr="005B42F0" w:rsidTr="00182C2F">
        <w:trPr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2F0" w:rsidRPr="005B42F0" w:rsidRDefault="00182C2F" w:rsidP="005B42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2F0" w:rsidRPr="005B42F0" w:rsidRDefault="00182C2F" w:rsidP="005B42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ГТС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C2F" w:rsidRPr="006C035E" w:rsidRDefault="00182C2F" w:rsidP="00182C2F">
            <w:pPr>
              <w:pStyle w:val="2"/>
              <w:spacing w:before="0" w:after="0"/>
              <w:jc w:val="center"/>
              <w:rPr>
                <w:u w:val="none"/>
              </w:rPr>
            </w:pPr>
            <w:r w:rsidRPr="006C035E">
              <w:rPr>
                <w:u w:val="none"/>
              </w:rPr>
              <w:t xml:space="preserve">Россия, Ростовская область, Мясниковский район, правый острог балки Донской </w:t>
            </w:r>
            <w:proofErr w:type="spellStart"/>
            <w:r w:rsidRPr="006C035E">
              <w:rPr>
                <w:u w:val="none"/>
              </w:rPr>
              <w:t>Чулек</w:t>
            </w:r>
            <w:proofErr w:type="spellEnd"/>
            <w:r w:rsidRPr="006C035E">
              <w:rPr>
                <w:u w:val="none"/>
              </w:rPr>
              <w:t xml:space="preserve"> от устья </w:t>
            </w:r>
            <w:smartTag w:uri="urn:schemas-microsoft-com:office:smarttags" w:element="metricconverter">
              <w:smartTagPr>
                <w:attr w:name="ProductID" w:val="11,5 км"/>
              </w:smartTagPr>
              <w:r w:rsidRPr="006C035E">
                <w:rPr>
                  <w:u w:val="none"/>
                </w:rPr>
                <w:t>11,5 км</w:t>
              </w:r>
            </w:smartTag>
            <w:r w:rsidRPr="006C035E">
              <w:rPr>
                <w:u w:val="none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6C035E">
                <w:rPr>
                  <w:u w:val="none"/>
                </w:rPr>
                <w:t>0,5 км</w:t>
              </w:r>
            </w:smartTag>
            <w:r w:rsidRPr="006C035E">
              <w:rPr>
                <w:u w:val="none"/>
              </w:rPr>
              <w:t xml:space="preserve"> южнее п. Щедрый в границах МО «Н</w:t>
            </w:r>
            <w:r>
              <w:rPr>
                <w:u w:val="none"/>
              </w:rPr>
              <w:t>едвиговское сельское поселение»</w:t>
            </w:r>
          </w:p>
          <w:p w:rsidR="005B42F0" w:rsidRPr="005B42F0" w:rsidRDefault="005B42F0" w:rsidP="005B42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C2F" w:rsidRPr="005B42F0" w:rsidRDefault="00182C2F" w:rsidP="00182C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42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Гидротехничес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кое</w:t>
            </w:r>
          </w:p>
          <w:p w:rsidR="005B42F0" w:rsidRPr="005B42F0" w:rsidRDefault="005B42F0" w:rsidP="005B42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04C" w:rsidRPr="006C035E" w:rsidRDefault="0038204C" w:rsidP="00382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35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Вакульчук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  <w:r w:rsidRPr="006C035E">
              <w:rPr>
                <w:rFonts w:ascii="Times New Roman" w:hAnsi="Times New Roman"/>
                <w:sz w:val="24"/>
                <w:szCs w:val="24"/>
              </w:rPr>
              <w:t xml:space="preserve">. – начальник сектора экономики и финансов Администрации Недвиговского сельского поселения </w:t>
            </w:r>
          </w:p>
          <w:p w:rsidR="0038204C" w:rsidRPr="006C035E" w:rsidRDefault="0038204C" w:rsidP="00382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35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Птицына О.А.</w:t>
            </w:r>
            <w:r w:rsidRPr="006C035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начальник сектора по вопросам местного самоуправления</w:t>
            </w:r>
            <w:r w:rsidRPr="006C035E">
              <w:rPr>
                <w:rFonts w:ascii="Times New Roman" w:hAnsi="Times New Roman"/>
                <w:sz w:val="24"/>
                <w:szCs w:val="24"/>
              </w:rPr>
              <w:t xml:space="preserve"> Администрации Недвиговского сельского поселения </w:t>
            </w:r>
          </w:p>
          <w:p w:rsidR="0038204C" w:rsidRDefault="0038204C" w:rsidP="00382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35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  <w:r w:rsidRPr="006C035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ведущий </w:t>
            </w:r>
            <w:r w:rsidRPr="006C035E">
              <w:rPr>
                <w:rFonts w:ascii="Times New Roman" w:hAnsi="Times New Roman"/>
                <w:sz w:val="24"/>
                <w:szCs w:val="24"/>
              </w:rPr>
              <w:t>специалист Администрации Не</w:t>
            </w:r>
            <w:r>
              <w:rPr>
                <w:rFonts w:ascii="Times New Roman" w:hAnsi="Times New Roman"/>
                <w:sz w:val="24"/>
                <w:szCs w:val="24"/>
              </w:rPr>
              <w:t>двиговского сельского поселения.</w:t>
            </w:r>
          </w:p>
          <w:p w:rsidR="005B42F0" w:rsidRPr="005B42F0" w:rsidRDefault="005B42F0" w:rsidP="005B42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2C2F" w:rsidRDefault="005B42F0" w:rsidP="00182C2F">
      <w:pPr>
        <w:shd w:val="clear" w:color="auto" w:fill="FBFBFB"/>
        <w:spacing w:after="0" w:line="240" w:lineRule="auto"/>
        <w:ind w:left="5670"/>
        <w:jc w:val="center"/>
        <w:rPr>
          <w:rFonts w:ascii="RobotoRegular" w:eastAsia="Times New Roman" w:hAnsi="RobotoRegular" w:cs="Times New Roman"/>
          <w:b/>
          <w:bCs/>
          <w:color w:val="000000"/>
          <w:sz w:val="19"/>
          <w:lang w:eastAsia="ru-RU"/>
        </w:rPr>
      </w:pPr>
      <w:r w:rsidRPr="005B42F0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br w:type="textWrapping" w:clear="all"/>
      </w:r>
    </w:p>
    <w:p w:rsidR="00182C2F" w:rsidRDefault="00182C2F" w:rsidP="00182C2F">
      <w:pPr>
        <w:shd w:val="clear" w:color="auto" w:fill="FBFBFB"/>
        <w:spacing w:after="0" w:line="240" w:lineRule="auto"/>
        <w:ind w:left="5670"/>
        <w:jc w:val="center"/>
        <w:rPr>
          <w:rFonts w:ascii="RobotoRegular" w:eastAsia="Times New Roman" w:hAnsi="RobotoRegular" w:cs="Times New Roman"/>
          <w:b/>
          <w:bCs/>
          <w:color w:val="000000"/>
          <w:sz w:val="19"/>
          <w:lang w:eastAsia="ru-RU"/>
        </w:rPr>
      </w:pPr>
    </w:p>
    <w:p w:rsidR="00182C2F" w:rsidRDefault="00182C2F" w:rsidP="00182C2F">
      <w:pPr>
        <w:shd w:val="clear" w:color="auto" w:fill="FBFBFB"/>
        <w:spacing w:after="0" w:line="240" w:lineRule="auto"/>
        <w:ind w:left="5670"/>
        <w:jc w:val="center"/>
        <w:rPr>
          <w:rFonts w:ascii="RobotoRegular" w:eastAsia="Times New Roman" w:hAnsi="RobotoRegular" w:cs="Times New Roman"/>
          <w:b/>
          <w:bCs/>
          <w:color w:val="000000"/>
          <w:sz w:val="19"/>
          <w:lang w:eastAsia="ru-RU"/>
        </w:rPr>
      </w:pPr>
    </w:p>
    <w:p w:rsidR="00182C2F" w:rsidRDefault="00182C2F" w:rsidP="00182C2F">
      <w:pPr>
        <w:shd w:val="clear" w:color="auto" w:fill="FBFBFB"/>
        <w:spacing w:after="0" w:line="240" w:lineRule="auto"/>
        <w:ind w:left="5670"/>
        <w:jc w:val="center"/>
        <w:rPr>
          <w:rFonts w:ascii="RobotoRegular" w:eastAsia="Times New Roman" w:hAnsi="RobotoRegular" w:cs="Times New Roman"/>
          <w:b/>
          <w:bCs/>
          <w:color w:val="000000"/>
          <w:sz w:val="19"/>
          <w:lang w:eastAsia="ru-RU"/>
        </w:rPr>
      </w:pPr>
    </w:p>
    <w:p w:rsidR="00182C2F" w:rsidRDefault="00182C2F" w:rsidP="00182C2F">
      <w:pPr>
        <w:shd w:val="clear" w:color="auto" w:fill="FBFBFB"/>
        <w:spacing w:after="0" w:line="240" w:lineRule="auto"/>
        <w:ind w:left="5670"/>
        <w:jc w:val="center"/>
        <w:rPr>
          <w:rFonts w:ascii="RobotoRegular" w:eastAsia="Times New Roman" w:hAnsi="RobotoRegular" w:cs="Times New Roman"/>
          <w:b/>
          <w:bCs/>
          <w:color w:val="000000"/>
          <w:sz w:val="19"/>
          <w:lang w:eastAsia="ru-RU"/>
        </w:rPr>
      </w:pPr>
    </w:p>
    <w:p w:rsidR="00182C2F" w:rsidRDefault="00182C2F" w:rsidP="00182C2F">
      <w:pPr>
        <w:shd w:val="clear" w:color="auto" w:fill="FBFBFB"/>
        <w:spacing w:after="0" w:line="240" w:lineRule="auto"/>
        <w:ind w:left="5670"/>
        <w:jc w:val="center"/>
        <w:rPr>
          <w:rFonts w:ascii="RobotoRegular" w:eastAsia="Times New Roman" w:hAnsi="RobotoRegular" w:cs="Times New Roman"/>
          <w:b/>
          <w:bCs/>
          <w:color w:val="000000"/>
          <w:sz w:val="19"/>
          <w:lang w:eastAsia="ru-RU"/>
        </w:rPr>
      </w:pPr>
    </w:p>
    <w:p w:rsidR="0038204C" w:rsidRDefault="0038204C" w:rsidP="00182C2F">
      <w:pPr>
        <w:shd w:val="clear" w:color="auto" w:fill="FBFBFB"/>
        <w:spacing w:after="0" w:line="240" w:lineRule="auto"/>
        <w:ind w:left="5670"/>
        <w:jc w:val="center"/>
        <w:rPr>
          <w:rFonts w:ascii="RobotoRegular" w:eastAsia="Times New Roman" w:hAnsi="RobotoRegular" w:cs="Times New Roman"/>
          <w:b/>
          <w:bCs/>
          <w:color w:val="000000"/>
          <w:sz w:val="19"/>
          <w:lang w:eastAsia="ru-RU"/>
        </w:rPr>
      </w:pPr>
    </w:p>
    <w:p w:rsidR="00182C2F" w:rsidRDefault="00182C2F" w:rsidP="00182C2F">
      <w:pPr>
        <w:shd w:val="clear" w:color="auto" w:fill="FBFBFB"/>
        <w:spacing w:after="0" w:line="240" w:lineRule="auto"/>
        <w:ind w:left="5670"/>
        <w:jc w:val="center"/>
        <w:rPr>
          <w:rFonts w:ascii="RobotoRegular" w:eastAsia="Times New Roman" w:hAnsi="RobotoRegular" w:cs="Times New Roman"/>
          <w:b/>
          <w:bCs/>
          <w:color w:val="000000"/>
          <w:sz w:val="19"/>
          <w:lang w:eastAsia="ru-RU"/>
        </w:rPr>
      </w:pPr>
    </w:p>
    <w:p w:rsidR="00182C2F" w:rsidRDefault="00182C2F" w:rsidP="00182C2F">
      <w:pPr>
        <w:shd w:val="clear" w:color="auto" w:fill="FBFBFB"/>
        <w:spacing w:after="0" w:line="240" w:lineRule="auto"/>
        <w:ind w:left="5670"/>
        <w:jc w:val="center"/>
        <w:rPr>
          <w:rFonts w:ascii="RobotoRegular" w:eastAsia="Times New Roman" w:hAnsi="RobotoRegular" w:cs="Times New Roman"/>
          <w:b/>
          <w:bCs/>
          <w:color w:val="000000"/>
          <w:sz w:val="19"/>
          <w:lang w:eastAsia="ru-RU"/>
        </w:rPr>
      </w:pPr>
    </w:p>
    <w:p w:rsidR="00182C2F" w:rsidRDefault="00182C2F" w:rsidP="00182C2F">
      <w:pPr>
        <w:shd w:val="clear" w:color="auto" w:fill="FBFBFB"/>
        <w:spacing w:after="0" w:line="240" w:lineRule="auto"/>
        <w:ind w:left="5670"/>
        <w:jc w:val="center"/>
        <w:rPr>
          <w:rFonts w:ascii="RobotoRegular" w:eastAsia="Times New Roman" w:hAnsi="RobotoRegular" w:cs="Times New Roman"/>
          <w:b/>
          <w:bCs/>
          <w:color w:val="000000"/>
          <w:sz w:val="19"/>
          <w:lang w:eastAsia="ru-RU"/>
        </w:rPr>
      </w:pPr>
    </w:p>
    <w:p w:rsidR="00182C2F" w:rsidRDefault="00182C2F" w:rsidP="00182C2F">
      <w:pPr>
        <w:shd w:val="clear" w:color="auto" w:fill="FBFBFB"/>
        <w:spacing w:after="0" w:line="240" w:lineRule="auto"/>
        <w:ind w:left="5670"/>
        <w:jc w:val="center"/>
        <w:rPr>
          <w:rFonts w:ascii="RobotoRegular" w:eastAsia="Times New Roman" w:hAnsi="RobotoRegular" w:cs="Times New Roman"/>
          <w:b/>
          <w:bCs/>
          <w:color w:val="000000"/>
          <w:sz w:val="19"/>
          <w:lang w:eastAsia="ru-RU"/>
        </w:rPr>
      </w:pPr>
    </w:p>
    <w:p w:rsidR="00182C2F" w:rsidRDefault="00182C2F" w:rsidP="00182C2F">
      <w:pPr>
        <w:shd w:val="clear" w:color="auto" w:fill="FBFBFB"/>
        <w:spacing w:after="0" w:line="240" w:lineRule="auto"/>
        <w:ind w:left="5670"/>
        <w:jc w:val="center"/>
        <w:rPr>
          <w:rFonts w:ascii="RobotoRegular" w:eastAsia="Times New Roman" w:hAnsi="RobotoRegular" w:cs="Times New Roman"/>
          <w:b/>
          <w:bCs/>
          <w:color w:val="000000"/>
          <w:sz w:val="19"/>
          <w:lang w:eastAsia="ru-RU"/>
        </w:rPr>
      </w:pPr>
    </w:p>
    <w:p w:rsidR="00182C2F" w:rsidRDefault="00182C2F" w:rsidP="00182C2F">
      <w:pPr>
        <w:shd w:val="clear" w:color="auto" w:fill="FBFBFB"/>
        <w:spacing w:after="0" w:line="240" w:lineRule="auto"/>
        <w:ind w:left="5670"/>
        <w:jc w:val="center"/>
        <w:rPr>
          <w:rFonts w:ascii="RobotoRegular" w:eastAsia="Times New Roman" w:hAnsi="RobotoRegular" w:cs="Times New Roman"/>
          <w:b/>
          <w:bCs/>
          <w:color w:val="000000"/>
          <w:sz w:val="19"/>
          <w:lang w:eastAsia="ru-RU"/>
        </w:rPr>
      </w:pPr>
    </w:p>
    <w:p w:rsidR="00182C2F" w:rsidRDefault="00182C2F" w:rsidP="00182C2F">
      <w:pPr>
        <w:shd w:val="clear" w:color="auto" w:fill="FBFBFB"/>
        <w:spacing w:after="0" w:line="240" w:lineRule="auto"/>
        <w:ind w:left="5670"/>
        <w:jc w:val="center"/>
        <w:rPr>
          <w:rFonts w:ascii="RobotoRegular" w:eastAsia="Times New Roman" w:hAnsi="RobotoRegular" w:cs="Times New Roman"/>
          <w:b/>
          <w:bCs/>
          <w:color w:val="000000"/>
          <w:sz w:val="19"/>
          <w:lang w:eastAsia="ru-RU"/>
        </w:rPr>
      </w:pPr>
    </w:p>
    <w:p w:rsidR="00182C2F" w:rsidRDefault="00182C2F" w:rsidP="00182C2F">
      <w:pPr>
        <w:shd w:val="clear" w:color="auto" w:fill="FBFBFB"/>
        <w:spacing w:after="0" w:line="240" w:lineRule="auto"/>
        <w:ind w:left="5670"/>
        <w:jc w:val="center"/>
        <w:rPr>
          <w:rFonts w:ascii="RobotoRegular" w:eastAsia="Times New Roman" w:hAnsi="RobotoRegular" w:cs="Times New Roman"/>
          <w:b/>
          <w:bCs/>
          <w:color w:val="000000"/>
          <w:sz w:val="19"/>
          <w:lang w:eastAsia="ru-RU"/>
        </w:rPr>
      </w:pPr>
    </w:p>
    <w:p w:rsidR="00182C2F" w:rsidRDefault="00182C2F" w:rsidP="00182C2F">
      <w:pPr>
        <w:shd w:val="clear" w:color="auto" w:fill="FBFBFB"/>
        <w:spacing w:after="0" w:line="240" w:lineRule="auto"/>
        <w:rPr>
          <w:rFonts w:ascii="RobotoRegular" w:eastAsia="Times New Roman" w:hAnsi="RobotoRegular" w:cs="Times New Roman"/>
          <w:b/>
          <w:bCs/>
          <w:color w:val="000000"/>
          <w:sz w:val="19"/>
          <w:lang w:eastAsia="ru-RU"/>
        </w:rPr>
      </w:pPr>
    </w:p>
    <w:p w:rsidR="00182C2F" w:rsidRPr="005B42F0" w:rsidRDefault="00182C2F" w:rsidP="00182C2F">
      <w:pPr>
        <w:shd w:val="clear" w:color="auto" w:fill="FBFBFB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441D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 № 2</w:t>
      </w:r>
    </w:p>
    <w:p w:rsidR="00182C2F" w:rsidRPr="005B42F0" w:rsidRDefault="00182C2F" w:rsidP="00182C2F">
      <w:pPr>
        <w:shd w:val="clear" w:color="auto" w:fill="FBFBFB"/>
        <w:spacing w:after="12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B42F0">
        <w:rPr>
          <w:rFonts w:ascii="Times New Roman" w:eastAsia="Times New Roman" w:hAnsi="Times New Roman" w:cs="Times New Roman"/>
          <w:color w:val="000000"/>
          <w:lang w:eastAsia="ru-RU"/>
        </w:rPr>
        <w:t xml:space="preserve">к </w:t>
      </w:r>
      <w:r w:rsidRPr="005441DE">
        <w:rPr>
          <w:rFonts w:ascii="Times New Roman" w:eastAsia="Times New Roman" w:hAnsi="Times New Roman" w:cs="Times New Roman"/>
          <w:color w:val="000000"/>
          <w:lang w:eastAsia="ru-RU"/>
        </w:rPr>
        <w:t xml:space="preserve">распоряжению </w:t>
      </w:r>
      <w:r w:rsidRPr="005B42F0">
        <w:rPr>
          <w:rFonts w:ascii="Times New Roman" w:eastAsia="Times New Roman" w:hAnsi="Times New Roman" w:cs="Times New Roman"/>
          <w:color w:val="000000"/>
          <w:lang w:eastAsia="ru-RU"/>
        </w:rPr>
        <w:t xml:space="preserve">Главы </w:t>
      </w:r>
      <w:r w:rsidRPr="005441DE">
        <w:rPr>
          <w:rFonts w:ascii="Times New Roman" w:eastAsia="Times New Roman" w:hAnsi="Times New Roman" w:cs="Times New Roman"/>
          <w:color w:val="000000"/>
          <w:lang w:eastAsia="ru-RU"/>
        </w:rPr>
        <w:t xml:space="preserve">Администрации Недвиговского </w:t>
      </w:r>
      <w:r w:rsidRPr="005B42F0">
        <w:rPr>
          <w:rFonts w:ascii="Times New Roman" w:eastAsia="Times New Roman" w:hAnsi="Times New Roman" w:cs="Times New Roman"/>
          <w:color w:val="000000"/>
          <w:lang w:eastAsia="ru-RU"/>
        </w:rPr>
        <w:t>сельского поселения</w:t>
      </w:r>
    </w:p>
    <w:p w:rsidR="00182C2F" w:rsidRPr="005B42F0" w:rsidRDefault="00182C2F" w:rsidP="00182C2F">
      <w:pPr>
        <w:shd w:val="clear" w:color="auto" w:fill="FBFBFB"/>
        <w:spacing w:after="12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B42F0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r w:rsidR="0038204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61AD1">
        <w:rPr>
          <w:rFonts w:ascii="Times New Roman" w:eastAsia="Times New Roman" w:hAnsi="Times New Roman" w:cs="Times New Roman"/>
          <w:color w:val="000000"/>
          <w:lang w:eastAsia="ru-RU"/>
        </w:rPr>
        <w:t>29</w:t>
      </w:r>
      <w:r w:rsidR="0038204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C61AD1">
        <w:rPr>
          <w:rFonts w:ascii="Times New Roman" w:eastAsia="Times New Roman" w:hAnsi="Times New Roman" w:cs="Times New Roman"/>
          <w:color w:val="000000"/>
          <w:lang w:eastAsia="ru-RU"/>
        </w:rPr>
        <w:t>05</w:t>
      </w:r>
      <w:bookmarkStart w:id="0" w:name="_GoBack"/>
      <w:bookmarkEnd w:id="0"/>
      <w:r w:rsidR="00560A66">
        <w:rPr>
          <w:rFonts w:ascii="Times New Roman" w:eastAsia="Times New Roman" w:hAnsi="Times New Roman" w:cs="Times New Roman"/>
          <w:color w:val="000000"/>
          <w:lang w:eastAsia="ru-RU"/>
        </w:rPr>
        <w:t>.202</w:t>
      </w:r>
      <w:r w:rsidR="0038204C">
        <w:rPr>
          <w:rFonts w:ascii="Times New Roman" w:eastAsia="Times New Roman" w:hAnsi="Times New Roman" w:cs="Times New Roman"/>
          <w:color w:val="000000"/>
          <w:lang w:eastAsia="ru-RU"/>
        </w:rPr>
        <w:t>5г.</w:t>
      </w:r>
      <w:r w:rsidR="00560A6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8204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B42F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441DE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="00C61AD1">
        <w:rPr>
          <w:rFonts w:ascii="Times New Roman" w:eastAsia="Times New Roman" w:hAnsi="Times New Roman" w:cs="Times New Roman"/>
          <w:color w:val="000000"/>
          <w:lang w:eastAsia="ru-RU"/>
        </w:rPr>
        <w:t>20</w:t>
      </w:r>
    </w:p>
    <w:p w:rsidR="005B42F0" w:rsidRPr="005B42F0" w:rsidRDefault="005B42F0" w:rsidP="005B4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C2F" w:rsidRPr="00182C2F" w:rsidRDefault="005B42F0" w:rsidP="00182C2F">
      <w:pPr>
        <w:shd w:val="clear" w:color="auto" w:fill="FBFBFB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Обязанности </w:t>
      </w:r>
      <w:r w:rsidR="00544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лиц ответственных</w:t>
      </w:r>
      <w:r w:rsidR="00182C2F" w:rsidRPr="00182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</w:t>
      </w:r>
      <w:r w:rsidRPr="00182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82C2F" w:rsidRPr="00182C2F">
        <w:rPr>
          <w:rFonts w:ascii="Times New Roman" w:hAnsi="Times New Roman" w:cs="Times New Roman"/>
          <w:b/>
          <w:sz w:val="28"/>
          <w:szCs w:val="28"/>
        </w:rPr>
        <w:t>обеспечение соблюдения норм и правил безопасности на гидротехнических сооружениях, находящихся в собственности муниципального образования «Недвиговское сельское поселение»</w:t>
      </w:r>
    </w:p>
    <w:p w:rsidR="00182C2F" w:rsidRPr="005B42F0" w:rsidRDefault="00182C2F" w:rsidP="005B42F0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</w:p>
    <w:p w:rsidR="005B42F0" w:rsidRPr="005B42F0" w:rsidRDefault="005441DE" w:rsidP="00182C2F">
      <w:pPr>
        <w:shd w:val="clear" w:color="auto" w:fill="FBFBFB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 лица</w:t>
      </w:r>
      <w:r w:rsidR="005B42F0" w:rsidRPr="005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="00182C2F" w:rsidRPr="00182C2F">
        <w:rPr>
          <w:rFonts w:ascii="Times New Roman" w:hAnsi="Times New Roman" w:cs="Times New Roman"/>
          <w:sz w:val="28"/>
          <w:szCs w:val="28"/>
        </w:rPr>
        <w:t xml:space="preserve">обеспечение соблюдения норм и правил безопасности на гидротехнических сооружениях, находящихся в собственности муниципального образования «Недвиговское сельское поселение» </w:t>
      </w:r>
      <w:r w:rsidR="005B42F0" w:rsidRPr="005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5B42F0" w:rsidRPr="005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B42F0" w:rsidRPr="005B42F0" w:rsidRDefault="005B42F0" w:rsidP="00182C2F">
      <w:pPr>
        <w:shd w:val="clear" w:color="auto" w:fill="FBFBFB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5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соблюдение норм и правил безопасности гидротехнических сооружений при их эксплуатации, ремонте, реконструкции, консервации, выводе из эксплуатации и ликвидации;</w:t>
      </w:r>
    </w:p>
    <w:p w:rsidR="005B42F0" w:rsidRPr="005B42F0" w:rsidRDefault="005B42F0" w:rsidP="005B42F0">
      <w:pPr>
        <w:shd w:val="clear" w:color="auto" w:fill="FBFBFB"/>
        <w:spacing w:after="120" w:line="240" w:lineRule="auto"/>
        <w:ind w:firstLine="709"/>
        <w:jc w:val="both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 w:rsidRPr="0018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5B4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контроль (мониторинг) за показателями состояния гидротехнического сооружения, природных и техногенных воздействий и на основании полученных данных осуществлять оценку безопасности гидротехнического сооружения, в том числе регулярную оценку безопасности гидротехнического сооружения и анализ причин ее снижения с учетом вредных природных и техногенных воздействий, результатов хозяйственной и иной деятельности, в том числе деятельности, связанной со строительством и с эксплуатацией объектов на водных объектах и на прилегающих</w:t>
      </w:r>
      <w:r w:rsidRPr="005B42F0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 к ним территориях ниже и выше гидротехнического сооружения;</w:t>
      </w:r>
    </w:p>
    <w:p w:rsidR="005B42F0" w:rsidRPr="005B42F0" w:rsidRDefault="005B42F0" w:rsidP="005B42F0">
      <w:pPr>
        <w:shd w:val="clear" w:color="auto" w:fill="FBFBFB"/>
        <w:spacing w:after="120" w:line="240" w:lineRule="auto"/>
        <w:ind w:firstLine="709"/>
        <w:jc w:val="both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- </w:t>
      </w:r>
      <w:r w:rsidRPr="005B42F0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развивать системы контроля за состоянием гидротехнического сооружения;</w:t>
      </w:r>
    </w:p>
    <w:p w:rsidR="005B42F0" w:rsidRPr="005B42F0" w:rsidRDefault="005B42F0" w:rsidP="005B42F0">
      <w:pPr>
        <w:shd w:val="clear" w:color="auto" w:fill="FBFBFB"/>
        <w:spacing w:after="120" w:line="240" w:lineRule="auto"/>
        <w:ind w:firstLine="709"/>
        <w:jc w:val="both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- </w:t>
      </w:r>
      <w:r w:rsidRPr="005B42F0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систематически анализировать причины снижения безопасности гидротехнического сооружения и своевременно осуществлять разработку и реализацию мер по обеспечению технически исправного состояния гидротехнического сооружения и его безопасности, а также по предотвращению аварии гидротехнического сооружения;</w:t>
      </w:r>
    </w:p>
    <w:p w:rsidR="005B42F0" w:rsidRPr="005B42F0" w:rsidRDefault="005B42F0" w:rsidP="005B42F0">
      <w:pPr>
        <w:shd w:val="clear" w:color="auto" w:fill="FBFBFB"/>
        <w:spacing w:after="120" w:line="240" w:lineRule="auto"/>
        <w:ind w:firstLine="709"/>
        <w:jc w:val="both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- </w:t>
      </w:r>
      <w:r w:rsidRPr="005B42F0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обеспечивать проведение регулярных обследований гидротехнического сооружения;</w:t>
      </w:r>
    </w:p>
    <w:p w:rsidR="005B42F0" w:rsidRPr="005B42F0" w:rsidRDefault="005B42F0" w:rsidP="005B42F0">
      <w:pPr>
        <w:shd w:val="clear" w:color="auto" w:fill="FBFBFB"/>
        <w:spacing w:after="120" w:line="240" w:lineRule="auto"/>
        <w:ind w:firstLine="709"/>
        <w:jc w:val="both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- </w:t>
      </w:r>
      <w:r w:rsidRPr="005B42F0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готовить предложения по созданию финансовых и материальных резервов, предназначенных для ликвидации аварии гидротехнического сооружения;</w:t>
      </w:r>
    </w:p>
    <w:p w:rsidR="005B42F0" w:rsidRPr="005B42F0" w:rsidRDefault="005B42F0" w:rsidP="005B42F0">
      <w:pPr>
        <w:shd w:val="clear" w:color="auto" w:fill="FBFBFB"/>
        <w:spacing w:after="120" w:line="240" w:lineRule="auto"/>
        <w:ind w:firstLine="709"/>
        <w:jc w:val="both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- </w:t>
      </w:r>
      <w:r w:rsidRPr="005B42F0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организовывать эксплуатацию гидротехнического сооружения;</w:t>
      </w:r>
    </w:p>
    <w:p w:rsidR="005B42F0" w:rsidRPr="005B42F0" w:rsidRDefault="005B42F0" w:rsidP="005B42F0">
      <w:pPr>
        <w:shd w:val="clear" w:color="auto" w:fill="FBFBFB"/>
        <w:spacing w:after="120" w:line="240" w:lineRule="auto"/>
        <w:ind w:firstLine="709"/>
        <w:jc w:val="both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lastRenderedPageBreak/>
        <w:t>- </w:t>
      </w:r>
      <w:r w:rsidRPr="005B42F0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осуществлять по вопросам предупреждения аварий гидротехнического сооружения взаимодействие с отделом ГОЧС Управления территориальной безопасности администрации </w:t>
      </w:r>
      <w:r w:rsidR="00182C2F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Мясниковского</w:t>
      </w:r>
      <w:r w:rsidRPr="005B42F0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 муниципального района;</w:t>
      </w:r>
    </w:p>
    <w:p w:rsidR="005B42F0" w:rsidRPr="005B42F0" w:rsidRDefault="005B42F0" w:rsidP="005B42F0">
      <w:pPr>
        <w:shd w:val="clear" w:color="auto" w:fill="FBFBFB"/>
        <w:spacing w:after="120" w:line="240" w:lineRule="auto"/>
        <w:ind w:firstLine="709"/>
        <w:jc w:val="both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- </w:t>
      </w:r>
      <w:r w:rsidRPr="005B42F0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незамедлительно информировать об угрозе аварии гидротехнического сооружения единую дежурную диспетчерскую службу </w:t>
      </w:r>
      <w:r w:rsidR="00182C2F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 xml:space="preserve">Мясниковского </w:t>
      </w:r>
      <w:r w:rsidRPr="005B42F0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муниципального района, другие заинтересованные органы, органы местного самоуправления и в случае непосредственной угрозы прорыва напорного фронта - население и организации в зоне возможного затопления;</w:t>
      </w:r>
    </w:p>
    <w:p w:rsidR="005B42F0" w:rsidRPr="005B42F0" w:rsidRDefault="005B42F0" w:rsidP="005B42F0">
      <w:pPr>
        <w:shd w:val="clear" w:color="auto" w:fill="FBFBFB"/>
        <w:spacing w:after="120" w:line="240" w:lineRule="auto"/>
        <w:ind w:firstLine="709"/>
        <w:jc w:val="both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-</w:t>
      </w:r>
      <w:r w:rsidRPr="005B42F0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содействовать федеральному органу исполнительной власти по надзору в области безопасности гидротехнических сооружений в реализации его функций;</w:t>
      </w:r>
    </w:p>
    <w:p w:rsidR="005B42F0" w:rsidRPr="005B42F0" w:rsidRDefault="005B42F0" w:rsidP="005B42F0">
      <w:pPr>
        <w:shd w:val="clear" w:color="auto" w:fill="FBFBFB"/>
        <w:spacing w:after="120" w:line="240" w:lineRule="auto"/>
        <w:ind w:firstLine="709"/>
        <w:jc w:val="both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-</w:t>
      </w:r>
      <w:r w:rsidRPr="005B42F0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информировать население о вопросах безопасности гидротехнических сооружений;</w:t>
      </w:r>
    </w:p>
    <w:p w:rsidR="005B42F0" w:rsidRPr="005B42F0" w:rsidRDefault="005B42F0" w:rsidP="005B42F0">
      <w:pPr>
        <w:shd w:val="clear" w:color="auto" w:fill="FBFBFB"/>
        <w:spacing w:after="120" w:line="240" w:lineRule="auto"/>
        <w:ind w:firstLine="709"/>
        <w:jc w:val="both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-</w:t>
      </w:r>
      <w:r w:rsidRPr="005B42F0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готовить предложения по финансированию мероприятий по эксплуатации гидротехнического сооружения, обеспечению его безопасности, а также работ по предотвращению и ликвидации последствий аварий гидротехнического сооружения.</w:t>
      </w:r>
    </w:p>
    <w:p w:rsidR="005B42F0" w:rsidRPr="005B42F0" w:rsidRDefault="005B42F0" w:rsidP="005B42F0">
      <w:pPr>
        <w:shd w:val="clear" w:color="auto" w:fill="FBFBFB"/>
        <w:spacing w:after="120" w:line="240" w:lineRule="auto"/>
        <w:jc w:val="both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 w:rsidRPr="005B42F0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t> </w:t>
      </w:r>
    </w:p>
    <w:p w:rsidR="00947C3E" w:rsidRDefault="00947C3E"/>
    <w:sectPr w:rsidR="00947C3E" w:rsidSect="00947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F0"/>
    <w:rsid w:val="00182C2F"/>
    <w:rsid w:val="0038204C"/>
    <w:rsid w:val="005441DE"/>
    <w:rsid w:val="00560A66"/>
    <w:rsid w:val="005B42F0"/>
    <w:rsid w:val="00947C3E"/>
    <w:rsid w:val="00C6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A63C61"/>
  <w15:docId w15:val="{F17E72A0-7B5F-41F4-BCA2-597813A9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42F0"/>
    <w:rPr>
      <w:b/>
      <w:bCs/>
    </w:rPr>
  </w:style>
  <w:style w:type="paragraph" w:customStyle="1" w:styleId="2">
    <w:name w:val="Без интервала2"/>
    <w:aliases w:val="6т3"/>
    <w:uiPriority w:val="1"/>
    <w:qFormat/>
    <w:rsid w:val="00182C2F"/>
    <w:pPr>
      <w:spacing w:before="120" w:after="6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ConsNonformat">
    <w:name w:val="ConsNonformat"/>
    <w:uiPriority w:val="99"/>
    <w:rsid w:val="00182C2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CBA6D-E10C-4F32-ADA5-D2A2FB8D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Кравченко</cp:lastModifiedBy>
  <cp:revision>4</cp:revision>
  <cp:lastPrinted>2025-06-06T07:57:00Z</cp:lastPrinted>
  <dcterms:created xsi:type="dcterms:W3CDTF">2022-12-01T13:59:00Z</dcterms:created>
  <dcterms:modified xsi:type="dcterms:W3CDTF">2025-06-06T07:57:00Z</dcterms:modified>
</cp:coreProperties>
</file>